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53" w:rsidRDefault="00B50253" w:rsidP="00C65428">
      <w:pPr>
        <w:jc w:val="center"/>
        <w:rPr>
          <w:b/>
          <w:sz w:val="28"/>
        </w:rPr>
      </w:pPr>
      <w:r>
        <w:rPr>
          <w:b/>
          <w:noProof/>
          <w:sz w:val="28"/>
          <w:lang w:eastAsia="es-MX"/>
        </w:rPr>
        <w:drawing>
          <wp:anchor distT="0" distB="0" distL="114300" distR="114300" simplePos="0" relativeHeight="251660288" behindDoc="0" locked="0" layoutInCell="1" allowOverlap="1" wp14:anchorId="447D4832" wp14:editId="15477C6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94602" cy="419878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602" cy="41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 wp14:anchorId="6901AFA5" wp14:editId="00BC309A">
            <wp:simplePos x="0" y="0"/>
            <wp:positionH relativeFrom="margin">
              <wp:align>right</wp:align>
            </wp:positionH>
            <wp:positionV relativeFrom="paragraph">
              <wp:posOffset>-4056</wp:posOffset>
            </wp:positionV>
            <wp:extent cx="1469105" cy="43885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05" cy="43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es-MX"/>
        </w:rPr>
        <w:drawing>
          <wp:anchor distT="0" distB="0" distL="114300" distR="114300" simplePos="0" relativeHeight="251659264" behindDoc="0" locked="0" layoutInCell="1" allowOverlap="1" wp14:anchorId="4EA12763" wp14:editId="1770D796">
            <wp:simplePos x="0" y="0"/>
            <wp:positionH relativeFrom="margin">
              <wp:align>left</wp:align>
            </wp:positionH>
            <wp:positionV relativeFrom="paragraph">
              <wp:posOffset>-50463</wp:posOffset>
            </wp:positionV>
            <wp:extent cx="1525207" cy="46321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67" cy="46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253" w:rsidRDefault="00B50253" w:rsidP="00C65428">
      <w:pPr>
        <w:jc w:val="center"/>
        <w:rPr>
          <w:b/>
          <w:sz w:val="28"/>
        </w:rPr>
      </w:pPr>
    </w:p>
    <w:p w:rsidR="00305445" w:rsidRDefault="00C65428" w:rsidP="00C65428">
      <w:pPr>
        <w:jc w:val="center"/>
        <w:rPr>
          <w:b/>
          <w:sz w:val="28"/>
        </w:rPr>
      </w:pPr>
      <w:r w:rsidRPr="00330A95">
        <w:rPr>
          <w:b/>
          <w:sz w:val="28"/>
        </w:rPr>
        <w:t xml:space="preserve"> CALENDARIO</w:t>
      </w:r>
      <w:r w:rsidR="00AE2F55">
        <w:rPr>
          <w:b/>
          <w:sz w:val="28"/>
        </w:rPr>
        <w:t xml:space="preserve"> DE LA</w:t>
      </w:r>
      <w:r w:rsidRPr="00330A95">
        <w:rPr>
          <w:b/>
          <w:sz w:val="28"/>
        </w:rPr>
        <w:t xml:space="preserve"> OCTAVA EDICIÓN DEL PREMIO NACIONAL DE CONTRALORÍA SOCIAL 2016</w:t>
      </w:r>
    </w:p>
    <w:tbl>
      <w:tblPr>
        <w:tblStyle w:val="GridTable2Accent6"/>
        <w:tblW w:w="0" w:type="auto"/>
        <w:tblLook w:val="04A0" w:firstRow="1" w:lastRow="0" w:firstColumn="1" w:lastColumn="0" w:noHBand="0" w:noVBand="1"/>
      </w:tblPr>
      <w:tblGrid>
        <w:gridCol w:w="3544"/>
        <w:gridCol w:w="5284"/>
      </w:tblGrid>
      <w:tr w:rsidR="00C65428" w:rsidTr="00F04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C65428" w:rsidRDefault="00C65428" w:rsidP="00D32380">
            <w:pPr>
              <w:jc w:val="center"/>
            </w:pPr>
            <w:r>
              <w:t>FECHA</w:t>
            </w:r>
          </w:p>
          <w:p w:rsidR="0097449B" w:rsidRDefault="0097449B" w:rsidP="00D32380">
            <w:pPr>
              <w:jc w:val="center"/>
            </w:pPr>
          </w:p>
        </w:tc>
        <w:tc>
          <w:tcPr>
            <w:tcW w:w="5284" w:type="dxa"/>
          </w:tcPr>
          <w:p w:rsidR="00C65428" w:rsidRDefault="00C65428" w:rsidP="00D32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ACCI</w:t>
            </w:r>
            <w:r w:rsidR="00F045C0">
              <w:t>ÓN</w:t>
            </w:r>
          </w:p>
        </w:tc>
        <w:bookmarkStart w:id="0" w:name="_GoBack"/>
        <w:bookmarkEnd w:id="0"/>
      </w:tr>
      <w:tr w:rsidR="00C65428" w:rsidTr="00F04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7E7ED5" w:rsidRDefault="007E7ED5" w:rsidP="00D32380"/>
          <w:p w:rsidR="00C65428" w:rsidRPr="00D32380" w:rsidRDefault="00D32380" w:rsidP="00D32380">
            <w:r>
              <w:t>2</w:t>
            </w:r>
            <w:r w:rsidR="00463857">
              <w:t>9</w:t>
            </w:r>
            <w:r>
              <w:t xml:space="preserve"> </w:t>
            </w:r>
            <w:r w:rsidR="00F045C0" w:rsidRPr="00D32380">
              <w:t>de febrero</w:t>
            </w:r>
          </w:p>
        </w:tc>
        <w:tc>
          <w:tcPr>
            <w:tcW w:w="5284" w:type="dxa"/>
          </w:tcPr>
          <w:p w:rsidR="00C65428" w:rsidRDefault="00F045C0" w:rsidP="00D32380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Publicación de la </w:t>
            </w:r>
            <w:r w:rsidR="00272A27">
              <w:t xml:space="preserve">Convocatoria de la </w:t>
            </w:r>
            <w:r>
              <w:t>Octava Edición del Premio Nacional de Contraloría Social por parte de las entidades federativas</w:t>
            </w:r>
            <w:r w:rsidR="00A511BE">
              <w:rPr>
                <w:rStyle w:val="Refdenotaalpie"/>
              </w:rPr>
              <w:footnoteReference w:id="1"/>
            </w:r>
            <w:r>
              <w:t>.</w:t>
            </w:r>
          </w:p>
        </w:tc>
      </w:tr>
      <w:tr w:rsidR="00C65428" w:rsidTr="00F04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7E7ED5" w:rsidRDefault="007E7ED5" w:rsidP="00C65428"/>
          <w:p w:rsidR="00C65428" w:rsidRDefault="00F045C0" w:rsidP="00C65428">
            <w:r>
              <w:t>11 de julio al 12 de agosto</w:t>
            </w:r>
          </w:p>
        </w:tc>
        <w:tc>
          <w:tcPr>
            <w:tcW w:w="5284" w:type="dxa"/>
          </w:tcPr>
          <w:p w:rsidR="00C65428" w:rsidRDefault="00F045C0" w:rsidP="00D32380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Registro e inscripción de los participantes en las entidades federativas para la Primera y Segunda categoría</w:t>
            </w:r>
            <w:r w:rsidR="00A511BE">
              <w:rPr>
                <w:rStyle w:val="Refdenotaalpie"/>
              </w:rPr>
              <w:footnoteReference w:id="2"/>
            </w:r>
            <w:r>
              <w:t>.</w:t>
            </w:r>
          </w:p>
        </w:tc>
      </w:tr>
      <w:tr w:rsidR="00C65428" w:rsidTr="00F04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7E7ED5" w:rsidRDefault="007E7ED5" w:rsidP="00C65428"/>
          <w:p w:rsidR="007E7ED5" w:rsidRDefault="007E7ED5" w:rsidP="00C65428"/>
          <w:p w:rsidR="007E7ED5" w:rsidRDefault="007E7ED5" w:rsidP="00C65428"/>
          <w:p w:rsidR="00C65428" w:rsidRDefault="00F045C0" w:rsidP="00C65428">
            <w:r>
              <w:t>15 de agosto al 9 de septiembre</w:t>
            </w:r>
          </w:p>
        </w:tc>
        <w:tc>
          <w:tcPr>
            <w:tcW w:w="5284" w:type="dxa"/>
          </w:tcPr>
          <w:p w:rsidR="00C65428" w:rsidRDefault="00F045C0" w:rsidP="00D32380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Revisión por parte de las entidades federativas de los expedientes inscritos en la </w:t>
            </w:r>
            <w:r w:rsidR="001A5645">
              <w:t>Primera y Segunda C</w:t>
            </w:r>
            <w:r w:rsidR="00D32380">
              <w:t>ategoría del P</w:t>
            </w:r>
            <w:r>
              <w:t>remio.</w:t>
            </w:r>
          </w:p>
          <w:p w:rsidR="00D32380" w:rsidRDefault="00D32380" w:rsidP="00D32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2380" w:rsidRDefault="00D32380" w:rsidP="00D32380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Selección por parte de las entidades federativas del Comité de Contraloría Social y del proyecto de Innovación Tecnológica</w:t>
            </w:r>
            <w:r w:rsidR="001A5645">
              <w:t xml:space="preserve"> y de mecanismos y herramientas de participación social</w:t>
            </w:r>
            <w:r>
              <w:t>, ganadores en su entidad federativa</w:t>
            </w:r>
            <w:r w:rsidR="00BC467D">
              <w:t>.</w:t>
            </w:r>
          </w:p>
        </w:tc>
      </w:tr>
      <w:tr w:rsidR="00C65428" w:rsidTr="00F04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7E7ED5" w:rsidRDefault="007E7ED5" w:rsidP="00C65428"/>
          <w:p w:rsidR="00C65428" w:rsidRDefault="00F045C0" w:rsidP="00C65428">
            <w:r>
              <w:t>12 al 30 de septiembre</w:t>
            </w:r>
          </w:p>
        </w:tc>
        <w:tc>
          <w:tcPr>
            <w:tcW w:w="5284" w:type="dxa"/>
          </w:tcPr>
          <w:p w:rsidR="00C65428" w:rsidRDefault="00D32380" w:rsidP="00D32380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Envío de los expedientes </w:t>
            </w:r>
            <w:r w:rsidR="001A5645">
              <w:t>ganadores de Primera y Segunda C</w:t>
            </w:r>
            <w:r>
              <w:t>ategoría a la Secretaría de la Función Pública.</w:t>
            </w:r>
          </w:p>
        </w:tc>
      </w:tr>
      <w:tr w:rsidR="00C65428" w:rsidTr="00F04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7E7ED5" w:rsidRDefault="007E7ED5" w:rsidP="00C65428"/>
          <w:p w:rsidR="00C65428" w:rsidRDefault="00F045C0" w:rsidP="00C65428">
            <w:r>
              <w:t>10 al 24 de octubre</w:t>
            </w:r>
          </w:p>
        </w:tc>
        <w:tc>
          <w:tcPr>
            <w:tcW w:w="5284" w:type="dxa"/>
          </w:tcPr>
          <w:p w:rsidR="00C65428" w:rsidRDefault="00D32380" w:rsidP="00D32380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Evaluación por parte de los miembros del jurado de los expedientes de </w:t>
            </w:r>
            <w:r w:rsidR="001A5645">
              <w:t>Primera y Segunda C</w:t>
            </w:r>
            <w:r>
              <w:t>ategoría.</w:t>
            </w:r>
          </w:p>
        </w:tc>
      </w:tr>
      <w:tr w:rsidR="00C65428" w:rsidTr="00F04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7E7ED5" w:rsidRDefault="007E7ED5" w:rsidP="00C65428"/>
          <w:p w:rsidR="00C65428" w:rsidRDefault="00F045C0" w:rsidP="00C65428">
            <w:r>
              <w:t>3 de noviembre</w:t>
            </w:r>
          </w:p>
        </w:tc>
        <w:tc>
          <w:tcPr>
            <w:tcW w:w="5284" w:type="dxa"/>
          </w:tcPr>
          <w:p w:rsidR="00C65428" w:rsidRDefault="00D32380" w:rsidP="00D32380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Dictamen final de los premios, correspon</w:t>
            </w:r>
            <w:r w:rsidR="001A5645">
              <w:t>dientes a la Primera y Segunda C</w:t>
            </w:r>
            <w:r>
              <w:t>ategoría, por parte del jurado.</w:t>
            </w:r>
          </w:p>
        </w:tc>
      </w:tr>
      <w:tr w:rsidR="00C65428" w:rsidTr="00F04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7E7ED5" w:rsidRDefault="007E7ED5" w:rsidP="00C65428"/>
          <w:p w:rsidR="00C65428" w:rsidRDefault="00F045C0" w:rsidP="00C65428">
            <w:r>
              <w:t>7 de noviembre</w:t>
            </w:r>
          </w:p>
        </w:tc>
        <w:tc>
          <w:tcPr>
            <w:tcW w:w="5284" w:type="dxa"/>
          </w:tcPr>
          <w:p w:rsidR="00C65428" w:rsidRDefault="00D32380" w:rsidP="00D32380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Publicación de los resultados de los premios por parte de la Comisión Permanente de Contralores Estados-Federación y la Secretaría de la Función Pública.</w:t>
            </w:r>
          </w:p>
        </w:tc>
      </w:tr>
      <w:tr w:rsidR="00C65428" w:rsidTr="00F04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7E7ED5" w:rsidRDefault="007E7ED5" w:rsidP="005601B1"/>
          <w:p w:rsidR="00C65428" w:rsidRPr="005601B1" w:rsidRDefault="004E5909" w:rsidP="005601B1">
            <w:r>
              <w:t xml:space="preserve"> 24 ó</w:t>
            </w:r>
            <w:r w:rsidR="00463857">
              <w:t xml:space="preserve"> 25 de noviembre</w:t>
            </w:r>
          </w:p>
        </w:tc>
        <w:tc>
          <w:tcPr>
            <w:tcW w:w="5284" w:type="dxa"/>
          </w:tcPr>
          <w:p w:rsidR="00C65428" w:rsidRDefault="00D32380" w:rsidP="00D32380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Ceremonia de premiación, en el marco de la </w:t>
            </w:r>
            <w:r w:rsidR="00463857">
              <w:t xml:space="preserve">LVII </w:t>
            </w:r>
            <w:r>
              <w:t>Reunión Nacional de la Comisión Permanente de Contralores Estados-Federación.</w:t>
            </w:r>
          </w:p>
        </w:tc>
      </w:tr>
    </w:tbl>
    <w:p w:rsidR="00C65428" w:rsidRDefault="00C65428" w:rsidP="00F407BB"/>
    <w:sectPr w:rsidR="00C65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E9" w:rsidRDefault="000456E9" w:rsidP="00A511BE">
      <w:pPr>
        <w:spacing w:after="0" w:line="240" w:lineRule="auto"/>
      </w:pPr>
      <w:r>
        <w:separator/>
      </w:r>
    </w:p>
  </w:endnote>
  <w:endnote w:type="continuationSeparator" w:id="0">
    <w:p w:rsidR="000456E9" w:rsidRDefault="000456E9" w:rsidP="00A5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E9" w:rsidRDefault="000456E9" w:rsidP="00A511BE">
      <w:pPr>
        <w:spacing w:after="0" w:line="240" w:lineRule="auto"/>
      </w:pPr>
      <w:r>
        <w:separator/>
      </w:r>
    </w:p>
  </w:footnote>
  <w:footnote w:type="continuationSeparator" w:id="0">
    <w:p w:rsidR="000456E9" w:rsidRDefault="000456E9" w:rsidP="00A511BE">
      <w:pPr>
        <w:spacing w:after="0" w:line="240" w:lineRule="auto"/>
      </w:pPr>
      <w:r>
        <w:continuationSeparator/>
      </w:r>
    </w:p>
  </w:footnote>
  <w:footnote w:id="1">
    <w:p w:rsidR="00A511BE" w:rsidRPr="00A511BE" w:rsidRDefault="00A511BE">
      <w:pPr>
        <w:pStyle w:val="Textonotapie"/>
        <w:rPr>
          <w:sz w:val="18"/>
        </w:rPr>
      </w:pPr>
      <w:r w:rsidRPr="00A511BE">
        <w:rPr>
          <w:rStyle w:val="Refdenotaalpie"/>
          <w:sz w:val="22"/>
        </w:rPr>
        <w:footnoteRef/>
      </w:r>
      <w:r w:rsidRPr="00A511BE">
        <w:rPr>
          <w:sz w:val="22"/>
        </w:rPr>
        <w:t xml:space="preserve"> </w:t>
      </w:r>
      <w:r w:rsidRPr="00A511BE">
        <w:rPr>
          <w:sz w:val="18"/>
        </w:rPr>
        <w:t>Nota: En el periodo del proceso electoral que comprendan las campañas electorales locales y hasta la conclusión de las respectivas jornadas comiciales, deberá suspenderse la difusión en los medios de comunicación social de esta Convocatoria.</w:t>
      </w:r>
    </w:p>
  </w:footnote>
  <w:footnote w:id="2">
    <w:p w:rsidR="00A511BE" w:rsidRPr="00A511BE" w:rsidRDefault="00A511BE">
      <w:pPr>
        <w:pStyle w:val="Textonotapie"/>
        <w:rPr>
          <w:sz w:val="18"/>
        </w:rPr>
      </w:pPr>
      <w:r w:rsidRPr="00A511BE">
        <w:rPr>
          <w:rStyle w:val="Refdenotaalpie"/>
          <w:sz w:val="22"/>
        </w:rPr>
        <w:footnoteRef/>
      </w:r>
      <w:r w:rsidRPr="00A511BE">
        <w:rPr>
          <w:sz w:val="22"/>
        </w:rPr>
        <w:t xml:space="preserve"> </w:t>
      </w:r>
      <w:r w:rsidRPr="00A511BE">
        <w:rPr>
          <w:sz w:val="18"/>
        </w:rPr>
        <w:t>Última elección local, 3 de julio de 2016 en Quintana Roo.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67A"/>
    <w:multiLevelType w:val="hybridMultilevel"/>
    <w:tmpl w:val="CD2CA292"/>
    <w:lvl w:ilvl="0" w:tplc="BC98A3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0D87"/>
    <w:multiLevelType w:val="hybridMultilevel"/>
    <w:tmpl w:val="28D01FB4"/>
    <w:lvl w:ilvl="0" w:tplc="23442D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6266F"/>
    <w:multiLevelType w:val="hybridMultilevel"/>
    <w:tmpl w:val="972AA11E"/>
    <w:lvl w:ilvl="0" w:tplc="9DEE4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0715A"/>
    <w:multiLevelType w:val="hybridMultilevel"/>
    <w:tmpl w:val="AE800E52"/>
    <w:lvl w:ilvl="0" w:tplc="3AAC2D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28"/>
    <w:rsid w:val="000456E9"/>
    <w:rsid w:val="00046F11"/>
    <w:rsid w:val="001A5645"/>
    <w:rsid w:val="00227182"/>
    <w:rsid w:val="00272A27"/>
    <w:rsid w:val="00330A95"/>
    <w:rsid w:val="0039483B"/>
    <w:rsid w:val="00463857"/>
    <w:rsid w:val="004E5909"/>
    <w:rsid w:val="005601B1"/>
    <w:rsid w:val="007E7ED5"/>
    <w:rsid w:val="0097449B"/>
    <w:rsid w:val="00A00953"/>
    <w:rsid w:val="00A511BE"/>
    <w:rsid w:val="00AE2F55"/>
    <w:rsid w:val="00B173A6"/>
    <w:rsid w:val="00B50253"/>
    <w:rsid w:val="00B6307B"/>
    <w:rsid w:val="00BC467D"/>
    <w:rsid w:val="00C65428"/>
    <w:rsid w:val="00CC0409"/>
    <w:rsid w:val="00D32380"/>
    <w:rsid w:val="00EA0A20"/>
    <w:rsid w:val="00F045C0"/>
    <w:rsid w:val="00F407BB"/>
    <w:rsid w:val="00F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5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6">
    <w:name w:val="Grid Table 2 Accent 6"/>
    <w:basedOn w:val="Tablanormal"/>
    <w:uiPriority w:val="47"/>
    <w:rsid w:val="00F045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D323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1B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1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5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6">
    <w:name w:val="Grid Table 2 Accent 6"/>
    <w:basedOn w:val="Tablanormal"/>
    <w:uiPriority w:val="47"/>
    <w:rsid w:val="00F045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D323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1B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1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E73D-4182-4066-AC4D-974F2E56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Cruz</dc:creator>
  <cp:lastModifiedBy>43</cp:lastModifiedBy>
  <cp:revision>4</cp:revision>
  <cp:lastPrinted>2016-01-21T20:31:00Z</cp:lastPrinted>
  <dcterms:created xsi:type="dcterms:W3CDTF">2016-02-29T21:57:00Z</dcterms:created>
  <dcterms:modified xsi:type="dcterms:W3CDTF">2016-02-29T22:04:00Z</dcterms:modified>
</cp:coreProperties>
</file>